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F4" w:rsidRPr="00A6102A" w:rsidRDefault="00A6102A" w:rsidP="00A6102A">
      <w:pPr>
        <w:pStyle w:val="Indeks"/>
        <w:jc w:val="center"/>
        <w:rPr>
          <w:rFonts w:ascii="Times New Roman" w:hAnsi="Times New Roman" w:cs="Times New Roman"/>
          <w:b/>
        </w:rPr>
      </w:pPr>
      <w:r w:rsidRPr="00A6102A">
        <w:rPr>
          <w:rFonts w:ascii="Times New Roman" w:hAnsi="Times New Roman" w:cs="Times New Roman"/>
          <w:b/>
        </w:rPr>
        <w:t>UCHWAŁA Nr ____/______/2021</w:t>
      </w:r>
    </w:p>
    <w:p w:rsidR="008F56F4" w:rsidRDefault="00A6102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RADY MIASTA I GMINY WYSOKA</w:t>
      </w:r>
    </w:p>
    <w:p w:rsidR="008F56F4" w:rsidRDefault="008F5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6F4" w:rsidRDefault="00A610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24 listopada 2021 r.</w:t>
      </w:r>
    </w:p>
    <w:p w:rsidR="008F56F4" w:rsidRDefault="008F5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6F4" w:rsidRDefault="00A6102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wynagrodzenia miesięcznego Burmistrza Miasta i Gminy Wysoka.</w:t>
      </w:r>
    </w:p>
    <w:p w:rsidR="008F56F4" w:rsidRDefault="00A6102A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</w:p>
    <w:p w:rsidR="008F56F4" w:rsidRDefault="00A6102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Na podstawie art. 18 ust. 2 pkt 2 ustawy z dnia 8 marca 1990 r. o samorządzie gminnym (t. j. Dz. U. 2021 r. poz.1372 ze zm.)  oraz art. 8 ust.2 w związku z art. 36 ust. 2 – 4,  art. 37 ust. 3 i 4 oraz art. 38 ust. 1 ustawy z dnia 21 listopada 2008 r. o pra</w:t>
      </w:r>
      <w:r>
        <w:rPr>
          <w:rFonts w:ascii="Times New Roman" w:hAnsi="Times New Roman"/>
          <w:sz w:val="24"/>
          <w:szCs w:val="24"/>
        </w:rPr>
        <w:t>cownikach samorządowych (t. j. Dz. U. z 2019 r. poz. 1282 ze zm.) oraz § 3 pkt 1 i § 6 rozporządzenia Rady Ministrów z  dnia  25 października  2021 r.  w sprawie wynagradzania pracowników samorządowych (t. j. Dz. U. z 2021 r., poz. 1960) Rada Miasta i Gmin</w:t>
      </w:r>
      <w:r>
        <w:rPr>
          <w:rFonts w:ascii="Times New Roman" w:hAnsi="Times New Roman"/>
          <w:sz w:val="24"/>
          <w:szCs w:val="24"/>
        </w:rPr>
        <w:t xml:space="preserve">y Wysoka, </w:t>
      </w:r>
      <w:r>
        <w:rPr>
          <w:rFonts w:ascii="Times New Roman" w:hAnsi="Times New Roman"/>
          <w:b/>
          <w:sz w:val="24"/>
          <w:szCs w:val="24"/>
        </w:rPr>
        <w:t>uchwala</w:t>
      </w:r>
      <w:r>
        <w:rPr>
          <w:rFonts w:ascii="Times New Roman" w:hAnsi="Times New Roman"/>
          <w:sz w:val="24"/>
          <w:szCs w:val="24"/>
        </w:rPr>
        <w:t xml:space="preserve"> co następuje:</w:t>
      </w:r>
    </w:p>
    <w:p w:rsidR="008F56F4" w:rsidRDefault="008F56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56F4" w:rsidRDefault="00A6102A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 § 1. </w:t>
      </w:r>
      <w:r>
        <w:rPr>
          <w:rFonts w:ascii="Times New Roman" w:hAnsi="Times New Roman"/>
          <w:bCs/>
          <w:sz w:val="24"/>
          <w:szCs w:val="24"/>
        </w:rPr>
        <w:t xml:space="preserve">1. Ustala się wynagrodzenie miesięczne Burmistrza Miasta i Gminy Wysoka – Pana Artura </w:t>
      </w:r>
      <w:proofErr w:type="spellStart"/>
      <w:r>
        <w:rPr>
          <w:rFonts w:ascii="Times New Roman" w:hAnsi="Times New Roman"/>
          <w:bCs/>
          <w:sz w:val="24"/>
          <w:szCs w:val="24"/>
        </w:rPr>
        <w:t>Kłysza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w wysokości:</w:t>
      </w:r>
    </w:p>
    <w:p w:rsidR="008F56F4" w:rsidRDefault="00A6102A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wynagrodzenie zasadnicze                                                                            –</w:t>
      </w:r>
      <w:r>
        <w:rPr>
          <w:rFonts w:ascii="Times New Roman" w:hAnsi="Times New Roman"/>
          <w:b/>
          <w:bCs/>
          <w:sz w:val="24"/>
          <w:szCs w:val="24"/>
        </w:rPr>
        <w:t xml:space="preserve">    9.2</w:t>
      </w:r>
      <w:r>
        <w:rPr>
          <w:rFonts w:ascii="Times New Roman" w:hAnsi="Times New Roman"/>
          <w:b/>
          <w:bCs/>
          <w:sz w:val="24"/>
          <w:szCs w:val="24"/>
        </w:rPr>
        <w:t>25,00</w:t>
      </w:r>
      <w:r>
        <w:rPr>
          <w:rFonts w:ascii="Times New Roman" w:hAnsi="Times New Roman"/>
          <w:b/>
          <w:sz w:val="24"/>
          <w:szCs w:val="24"/>
        </w:rPr>
        <w:t xml:space="preserve"> zł.</w:t>
      </w:r>
    </w:p>
    <w:p w:rsidR="008F56F4" w:rsidRDefault="00A6102A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dodatek funkcyjny                                                                                         –    </w:t>
      </w:r>
      <w:r>
        <w:rPr>
          <w:rFonts w:ascii="Times New Roman" w:hAnsi="Times New Roman"/>
          <w:b/>
          <w:bCs/>
          <w:sz w:val="24"/>
          <w:szCs w:val="24"/>
        </w:rPr>
        <w:t>2.835,00</w:t>
      </w:r>
      <w:r>
        <w:rPr>
          <w:rFonts w:ascii="Times New Roman" w:hAnsi="Times New Roman"/>
          <w:b/>
          <w:sz w:val="24"/>
          <w:szCs w:val="24"/>
        </w:rPr>
        <w:t xml:space="preserve"> zł</w:t>
      </w:r>
    </w:p>
    <w:p w:rsidR="008F56F4" w:rsidRDefault="00A6102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specjalny – </w:t>
      </w:r>
      <w:r>
        <w:rPr>
          <w:rFonts w:ascii="Times New Roman" w:hAnsi="Times New Roman"/>
          <w:b/>
          <w:sz w:val="24"/>
          <w:szCs w:val="24"/>
        </w:rPr>
        <w:t xml:space="preserve">30% </w:t>
      </w:r>
      <w:r>
        <w:rPr>
          <w:rFonts w:ascii="Times New Roman" w:hAnsi="Times New Roman"/>
          <w:sz w:val="20"/>
          <w:szCs w:val="20"/>
        </w:rPr>
        <w:t>(wynagrodzenia zasadniczego i dodatku funkcyjnego</w:t>
      </w:r>
      <w:r>
        <w:rPr>
          <w:rFonts w:ascii="Times New Roman" w:hAnsi="Times New Roman"/>
          <w:sz w:val="24"/>
          <w:szCs w:val="24"/>
        </w:rPr>
        <w:t xml:space="preserve">)     –    </w:t>
      </w:r>
      <w:r>
        <w:rPr>
          <w:rFonts w:ascii="Times New Roman" w:hAnsi="Times New Roman"/>
          <w:b/>
          <w:bCs/>
          <w:sz w:val="24"/>
          <w:szCs w:val="24"/>
        </w:rPr>
        <w:t xml:space="preserve">3.618,00 </w:t>
      </w:r>
      <w:r>
        <w:rPr>
          <w:rFonts w:ascii="Times New Roman" w:hAnsi="Times New Roman"/>
          <w:b/>
          <w:sz w:val="24"/>
          <w:szCs w:val="24"/>
        </w:rPr>
        <w:t>zł</w:t>
      </w:r>
    </w:p>
    <w:p w:rsidR="008F56F4" w:rsidRDefault="00A6102A">
      <w:pPr>
        <w:pStyle w:val="Akapitzlist"/>
        <w:spacing w:line="240" w:lineRule="auto"/>
        <w:ind w:left="6379" w:hanging="425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________________                         </w:t>
      </w:r>
      <w:r>
        <w:rPr>
          <w:rFonts w:ascii="Times New Roman" w:hAnsi="Times New Roman"/>
          <w:b/>
          <w:sz w:val="24"/>
          <w:szCs w:val="24"/>
        </w:rPr>
        <w:t>RAZEM         -   15.678,00 zł</w:t>
      </w:r>
    </w:p>
    <w:p w:rsidR="008F56F4" w:rsidRDefault="00A6102A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      słownie: piętnaście tysięcy sześćset siedemdziesiąt osiem 00/100 zł</w:t>
      </w:r>
    </w:p>
    <w:p w:rsidR="008F56F4" w:rsidRDefault="00A6102A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Burmistrzowi Miasta i Gminy Wysoka przysługuje d</w:t>
      </w:r>
      <w:r>
        <w:rPr>
          <w:rFonts w:ascii="Times New Roman" w:hAnsi="Times New Roman"/>
          <w:bCs/>
          <w:sz w:val="24"/>
          <w:szCs w:val="24"/>
        </w:rPr>
        <w:t>odatek za wieloletnią pracę ustalony zgodnie z właściwymi przepisami.</w:t>
      </w:r>
    </w:p>
    <w:p w:rsidR="008F56F4" w:rsidRDefault="00A6102A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§ 2.</w:t>
      </w:r>
      <w:r>
        <w:rPr>
          <w:rFonts w:ascii="Times New Roman" w:hAnsi="Times New Roman"/>
          <w:sz w:val="24"/>
          <w:szCs w:val="24"/>
        </w:rPr>
        <w:t xml:space="preserve"> Traci moc uchwała Nr II/22/2018 Rady Miasta i Gminy Wysoka z dnia 12 grudnia 2018 r. w sprawie wynagrodzenia miesięcznego Burmistrza Miasta i Gminy Wysoka.</w:t>
      </w:r>
    </w:p>
    <w:p w:rsidR="008F56F4" w:rsidRDefault="00A610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§ 3. </w:t>
      </w:r>
      <w:r>
        <w:rPr>
          <w:rFonts w:ascii="Times New Roman" w:hAnsi="Times New Roman"/>
          <w:sz w:val="24"/>
          <w:szCs w:val="24"/>
        </w:rPr>
        <w:t xml:space="preserve">Uchwała wchodzi </w:t>
      </w:r>
      <w:r>
        <w:rPr>
          <w:rFonts w:ascii="Times New Roman" w:hAnsi="Times New Roman"/>
          <w:sz w:val="24"/>
          <w:szCs w:val="24"/>
        </w:rPr>
        <w:t>w życie z dniem podjęcia z mocą obowiązującą od 01 sierpnia 2021 r.</w:t>
      </w:r>
    </w:p>
    <w:p w:rsidR="008F56F4" w:rsidRDefault="008F56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56F4" w:rsidRDefault="008F56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56F4" w:rsidRDefault="008F56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56F4" w:rsidRDefault="008F56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56F4" w:rsidRDefault="008F56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56F4" w:rsidRDefault="008F56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56F4" w:rsidRDefault="008F5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6F4" w:rsidRDefault="008F5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6F4" w:rsidRDefault="00A6102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Sprawdzono p/w formalnoprawnym</w:t>
      </w:r>
    </w:p>
    <w:p w:rsidR="008F56F4" w:rsidRDefault="00A610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radca prawny Barbara Basara</w:t>
      </w:r>
    </w:p>
    <w:p w:rsidR="008F56F4" w:rsidRDefault="008F56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56F4" w:rsidRDefault="00A6102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Uzasadnienie</w:t>
      </w:r>
    </w:p>
    <w:p w:rsidR="008F56F4" w:rsidRDefault="00A6102A">
      <w:pPr>
        <w:spacing w:line="240" w:lineRule="auto"/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uchwały Nr __   /____/2021 Rady Miasta i Gminy Wysoka z dnia 24 listopada 2021 r. w sprawie </w:t>
      </w:r>
      <w:r>
        <w:rPr>
          <w:rFonts w:ascii="Times New Roman" w:hAnsi="Times New Roman"/>
          <w:b/>
          <w:bCs/>
          <w:sz w:val="24"/>
          <w:szCs w:val="24"/>
        </w:rPr>
        <w:t>wynagrodzenia miesięcznego Burmistrza Miasta i Gminy Wysoka.</w:t>
      </w:r>
    </w:p>
    <w:p w:rsidR="008F56F4" w:rsidRDefault="00A6102A">
      <w:pPr>
        <w:spacing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ab/>
      </w:r>
    </w:p>
    <w:p w:rsidR="008F56F4" w:rsidRDefault="00A6102A">
      <w:pPr>
        <w:spacing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Z dniem 1 listopada 2021 r. weszło w życie rozporządzenie Rady Ministrów </w:t>
      </w:r>
      <w:r>
        <w:rPr>
          <w:rFonts w:ascii="Times New Roman" w:hAnsi="Times New Roman"/>
          <w:sz w:val="24"/>
          <w:szCs w:val="24"/>
        </w:rPr>
        <w:t>z dnia 25 października 2021 r. w sprawie wynagradzania pracowników samorządowych (t. j. Dz. U. z 2021 r. poz. 1960</w:t>
      </w:r>
      <w:r>
        <w:rPr>
          <w:rFonts w:ascii="Times New Roman" w:hAnsi="Times New Roman"/>
          <w:sz w:val="24"/>
          <w:szCs w:val="24"/>
        </w:rPr>
        <w:t>), ustalające wykaz stanowisk, kwoty maksymalnego poziomu wynagrodzenia zasadniczego oraz kwoty maksymalnego poziomu dodatku funkcyjnego na poszczególnych stanowiskach dla pracowników samorządowych zatrudnionych na podstawie wyboru.</w:t>
      </w:r>
    </w:p>
    <w:p w:rsidR="008F56F4" w:rsidRDefault="00A610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Zgodnie z tym rozporzą</w:t>
      </w:r>
      <w:r>
        <w:rPr>
          <w:rFonts w:ascii="Times New Roman" w:hAnsi="Times New Roman"/>
          <w:sz w:val="24"/>
          <w:szCs w:val="24"/>
        </w:rPr>
        <w:t>dzeniem maksymalne wynagrodzenie zasadnicze wójta, burmistrza w gminie do 15 tys. mieszkańców ustalono w kwocie 10.250 zł, a maksymalny poziom dodatku funkcyjnego ustalono w kwocie 3.150 zł miesięcznie.</w:t>
      </w:r>
    </w:p>
    <w:p w:rsidR="008F56F4" w:rsidRDefault="00A6102A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Ponadto na podstawie art. 37 ust. 4 ustawy z dnia 21</w:t>
      </w:r>
      <w:r>
        <w:rPr>
          <w:rFonts w:ascii="Times New Roman" w:hAnsi="Times New Roman"/>
          <w:sz w:val="24"/>
          <w:szCs w:val="24"/>
        </w:rPr>
        <w:t xml:space="preserve"> listopada 2008 r. </w:t>
      </w:r>
      <w:r>
        <w:rPr>
          <w:rFonts w:ascii="Times New Roman" w:hAnsi="Times New Roman"/>
          <w:sz w:val="24"/>
          <w:szCs w:val="24"/>
        </w:rPr>
        <w:br/>
        <w:t xml:space="preserve">o pracownikach samorządowych (t. j. Dz. U. z 2019 r. poz. 1282 ze zm.) zmienionej ustawą z dnia 17 września 2021 r. o zmianie ustawy o wynagrodzeniu osób zajmujących kierownicze stanowiska państwowe oraz niektórych innych ustaw (Dz. U. </w:t>
      </w:r>
      <w:r>
        <w:rPr>
          <w:rFonts w:ascii="Times New Roman" w:hAnsi="Times New Roman"/>
          <w:sz w:val="24"/>
          <w:szCs w:val="24"/>
        </w:rPr>
        <w:t>z 2021 r. poz. 1834) minimalne wynagrodzenie osób, o których mowa w art. 4 ust.1 pkt 1, nie może być niższe niż 80% maksymalnego wynagrodzenia określonego w w/pow. rozporządzeniu.</w:t>
      </w:r>
    </w:p>
    <w:p w:rsidR="008F56F4" w:rsidRDefault="00A610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Maksymalne wynagrodzenie na stanowisku wójta, burmistrza stanowi suma maksy</w:t>
      </w:r>
      <w:r>
        <w:rPr>
          <w:rFonts w:ascii="Times New Roman" w:hAnsi="Times New Roman"/>
          <w:sz w:val="24"/>
          <w:szCs w:val="24"/>
        </w:rPr>
        <w:t>malnego poziomu wynagrodzenia zasadniczego oraz maksymalnego poziomu dodatku funkcyjnego oraz kwoty dodatku specjalnego, o którym mowa w art. 36 ust. 3 ustawy o pracownikach samorządowych, tj. 30% łącznie wynagrodzenia zasadniczego i dodatku funkcyjnego.</w:t>
      </w:r>
    </w:p>
    <w:p w:rsidR="008F56F4" w:rsidRDefault="00A610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Wynagrodzenie miesięczne Burmistrza Miasta i Gminy Wysoka, ustaliła Rada Miasta i Gminy Wysoka uchwałą Nr II/22/20218 z dnia 12 grudnia 2018 r.</w:t>
      </w:r>
    </w:p>
    <w:p w:rsidR="008F56F4" w:rsidRDefault="00A610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Zarówno kwota wynagrodzenia zasadniczego (4.700 zł) jak i dodatku funkcyjnego (1.900 zł) są niższe niż te, któr</w:t>
      </w:r>
      <w:r>
        <w:rPr>
          <w:rFonts w:ascii="Times New Roman" w:hAnsi="Times New Roman"/>
          <w:sz w:val="24"/>
          <w:szCs w:val="24"/>
        </w:rPr>
        <w:t>e wynikają z aktualnie obowiązujących przepisów.</w:t>
      </w:r>
    </w:p>
    <w:p w:rsidR="008F56F4" w:rsidRDefault="00A610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związku z powyższym zachodzi potrzeba ustalenia wynagrodzenia miesięcznego dla Burmistrza Miasta i Gminy Wysoka, zgodnie z aktualnie obowiązującymi przepisami, tj. ww. rozporządzeniem oraz art. 37 ust. 3 </w:t>
      </w:r>
      <w:r>
        <w:rPr>
          <w:rFonts w:ascii="Times New Roman" w:hAnsi="Times New Roman"/>
          <w:sz w:val="24"/>
          <w:szCs w:val="24"/>
        </w:rPr>
        <w:t>i 4 ustawy z dnia 21 listopada 2008 r. o pracownikach samorządowych (t. j. Dz. U. z 2019 r., poz. 1282).</w:t>
      </w:r>
    </w:p>
    <w:p w:rsidR="008F56F4" w:rsidRDefault="00A6102A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Zgodnie z art.18 ust. 2 pkt 2 ustawy z dnia 8 marca 1990 r. o samorządzie gminnym (t. j. Dz. U. z 2021 r. poz. 1372 ze zm.), ustalenie wynagrodzenia w</w:t>
      </w:r>
      <w:r>
        <w:rPr>
          <w:rFonts w:ascii="Times New Roman" w:hAnsi="Times New Roman"/>
          <w:sz w:val="24"/>
          <w:szCs w:val="24"/>
        </w:rPr>
        <w:t>ójta, burmistrza należy do wyłącznej właściwości rady gminy.</w:t>
      </w:r>
    </w:p>
    <w:p w:rsidR="008F56F4" w:rsidRDefault="00A6102A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Zmieniony przepis art. 37 ust. 3 i 4 ustawy o pracownikach samorządowych wszedł w życie 1 sierpnia 2021 r., wobec powyższego uchwała ustalająca wynagrodzenie miesięczne Burmistrza, wejdzie w życ</w:t>
      </w:r>
      <w:r>
        <w:rPr>
          <w:rFonts w:ascii="Times New Roman" w:hAnsi="Times New Roman"/>
          <w:sz w:val="24"/>
          <w:szCs w:val="24"/>
        </w:rPr>
        <w:t>ie z dniem podjęcia z mocą obowiązującą od 01 sierpnia 2021 r.</w:t>
      </w:r>
    </w:p>
    <w:p w:rsidR="008F56F4" w:rsidRDefault="00A6102A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Podjęcie uchwały przez Radę Miasta i Gminy Wysoka jest zatem uzasadnione.</w:t>
      </w:r>
    </w:p>
    <w:p w:rsidR="008F56F4" w:rsidRDefault="008F56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56F4" w:rsidRDefault="00A6102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Sprawdzono p/w formalnoprawnym</w:t>
      </w:r>
    </w:p>
    <w:p w:rsidR="008F56F4" w:rsidRDefault="00A6102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radca prawny Barbara Basara</w:t>
      </w:r>
    </w:p>
    <w:sectPr w:rsidR="008F56F4">
      <w:pgSz w:w="11906" w:h="16838"/>
      <w:pgMar w:top="1417" w:right="991" w:bottom="1417" w:left="1417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845"/>
    <w:multiLevelType w:val="multilevel"/>
    <w:tmpl w:val="977E27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4C5536"/>
    <w:multiLevelType w:val="multilevel"/>
    <w:tmpl w:val="9F142C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4"/>
    <w:rsid w:val="008F56F4"/>
    <w:rsid w:val="00A6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7D6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bCs w:val="0"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7D6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7D6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bCs w:val="0"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7D6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76D2-963B-4239-845F-D9584811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Grabek</dc:creator>
  <cp:lastModifiedBy>Wioletta Kołodziej</cp:lastModifiedBy>
  <cp:revision>3</cp:revision>
  <cp:lastPrinted>2021-11-22T06:35:00Z</cp:lastPrinted>
  <dcterms:created xsi:type="dcterms:W3CDTF">2021-11-22T06:36:00Z</dcterms:created>
  <dcterms:modified xsi:type="dcterms:W3CDTF">2021-11-22T06:36:00Z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